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2B9" w:rsidRDefault="00FA32B9" w:rsidP="00FA32B9">
      <w:pPr>
        <w:pStyle w:val="a3"/>
        <w:shd w:val="clear" w:color="auto" w:fill="FFFF99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b/>
          <w:bCs/>
          <w:i/>
          <w:iCs/>
          <w:color w:val="FF0000"/>
          <w:sz w:val="27"/>
          <w:szCs w:val="27"/>
        </w:rPr>
        <w:t>СОДЕРЖАНИЕ ПАПКИ ШКОЛЬНОГО</w:t>
      </w: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38300" cy="1638300"/>
            <wp:effectExtent l="0" t="0" r="0" b="0"/>
            <wp:wrapSquare wrapText="bothSides"/>
            <wp:docPr id="2" name="Рисунок 2" descr="http://img1.liveinternet.ru/images/attach/c/6/91/253/91253685_4949301_0_8f724_fac3b35c_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1.liveinternet.ru/images/attach/c/6/91/253/91253685_4949301_0_8f724_fac3b35c_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32B9" w:rsidRDefault="00FA32B9" w:rsidP="00FA32B9">
      <w:pPr>
        <w:pStyle w:val="a3"/>
        <w:shd w:val="clear" w:color="auto" w:fill="FFFF99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b/>
          <w:bCs/>
          <w:i/>
          <w:iCs/>
          <w:color w:val="FF0000"/>
          <w:sz w:val="27"/>
          <w:szCs w:val="27"/>
        </w:rPr>
        <w:t>МЕТОДИЧЕСКОГО ОБЪЕДИНЕНИЯ:</w:t>
      </w:r>
    </w:p>
    <w:p w:rsidR="00FA32B9" w:rsidRDefault="00FA32B9" w:rsidP="00FA32B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5"/>
          <w:szCs w:val="35"/>
        </w:rPr>
      </w:pPr>
    </w:p>
    <w:p w:rsidR="00FA32B9" w:rsidRDefault="00FA32B9" w:rsidP="00FA32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  <w:sz w:val="27"/>
          <w:szCs w:val="27"/>
        </w:rPr>
        <w:t>1. Приказ об открытии МО.</w:t>
      </w:r>
    </w:p>
    <w:p w:rsidR="00FA32B9" w:rsidRDefault="00FA32B9" w:rsidP="00FA32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  <w:sz w:val="27"/>
          <w:szCs w:val="27"/>
        </w:rPr>
        <w:t>2.Приказ о назначении на должность руководителя методического объединения.</w:t>
      </w:r>
    </w:p>
    <w:p w:rsidR="00FA32B9" w:rsidRDefault="00FA32B9" w:rsidP="00FA32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  <w:sz w:val="27"/>
          <w:szCs w:val="27"/>
        </w:rPr>
        <w:t>3. Положение о методическом объединении.</w:t>
      </w:r>
    </w:p>
    <w:p w:rsidR="00FA32B9" w:rsidRDefault="00FA32B9" w:rsidP="00FA32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  <w:sz w:val="27"/>
          <w:szCs w:val="27"/>
        </w:rPr>
        <w:t>4. Функциональные обязанности учителей МО.</w:t>
      </w:r>
    </w:p>
    <w:p w:rsidR="00FA32B9" w:rsidRDefault="00FA32B9" w:rsidP="00FA32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  <w:sz w:val="27"/>
          <w:szCs w:val="27"/>
        </w:rPr>
        <w:t>5. Анализ работы за прошедший год.</w:t>
      </w:r>
    </w:p>
    <w:p w:rsidR="00FA32B9" w:rsidRDefault="00FA32B9" w:rsidP="00FA32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  <w:sz w:val="27"/>
          <w:szCs w:val="27"/>
        </w:rPr>
        <w:t>6. Тема методической работы, приоритетные направления и задачи на новый учебный год.</w:t>
      </w:r>
    </w:p>
    <w:p w:rsidR="00FA32B9" w:rsidRDefault="00FA32B9" w:rsidP="00FA32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  <w:sz w:val="27"/>
          <w:szCs w:val="27"/>
        </w:rPr>
        <w:t>7. План работы МО на текущий учебный год.</w:t>
      </w:r>
    </w:p>
    <w:p w:rsidR="00FA32B9" w:rsidRDefault="00FA32B9" w:rsidP="00FA32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  <w:sz w:val="27"/>
          <w:szCs w:val="27"/>
        </w:rPr>
        <w:t>8. Банк данных об учителях МО: количественный и качественный состав </w:t>
      </w:r>
      <w:r>
        <w:rPr>
          <w:i/>
          <w:iCs/>
          <w:color w:val="000000"/>
          <w:sz w:val="27"/>
          <w:szCs w:val="27"/>
        </w:rPr>
        <w:t>(возраст, образование, специальность, преподаваемый предмет, общий стаж и педагогический, квалификационная категория, награды, звание, домашний телефон).</w:t>
      </w:r>
    </w:p>
    <w:p w:rsidR="00FA32B9" w:rsidRDefault="00FA32B9" w:rsidP="00FA32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  <w:sz w:val="27"/>
          <w:szCs w:val="27"/>
        </w:rPr>
        <w:t>9. Сведения о темах самообразования учителей МО.</w:t>
      </w:r>
    </w:p>
    <w:p w:rsidR="00FA32B9" w:rsidRDefault="00FA32B9" w:rsidP="00FA32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  <w:sz w:val="27"/>
          <w:szCs w:val="27"/>
        </w:rPr>
        <w:t>10.График проведения совещаний, конференций, семинаров, круглых столов, творческих отчётов, деловых игр и т.д. в МО.</w:t>
      </w:r>
    </w:p>
    <w:p w:rsidR="00FA32B9" w:rsidRDefault="00FA32B9" w:rsidP="00FA32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  <w:sz w:val="27"/>
          <w:szCs w:val="27"/>
        </w:rPr>
        <w:t>11. Перспективный план аттестации учителей МО.</w:t>
      </w:r>
    </w:p>
    <w:p w:rsidR="00FA32B9" w:rsidRDefault="00FA32B9" w:rsidP="00FA32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  <w:sz w:val="27"/>
          <w:szCs w:val="27"/>
        </w:rPr>
        <w:t>12. График прохождения аттестации учителей МО на текущий год.</w:t>
      </w:r>
    </w:p>
    <w:p w:rsidR="00FA32B9" w:rsidRDefault="00FA32B9" w:rsidP="00FA32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  <w:sz w:val="27"/>
          <w:szCs w:val="27"/>
        </w:rPr>
        <w:t>13. Перспективный план повышения квалификации учителей МО.</w:t>
      </w:r>
    </w:p>
    <w:p w:rsidR="00FA32B9" w:rsidRDefault="00FA32B9" w:rsidP="00FA32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  <w:sz w:val="27"/>
          <w:szCs w:val="27"/>
        </w:rPr>
        <w:t>14. График повышения квалификации учителей МО на текущий год.</w:t>
      </w:r>
    </w:p>
    <w:p w:rsidR="00FA32B9" w:rsidRPr="00104E5C" w:rsidRDefault="00FA32B9" w:rsidP="00FA32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  <w:lang w:val="kk-KZ"/>
        </w:rPr>
      </w:pPr>
      <w:r>
        <w:rPr>
          <w:color w:val="000000"/>
          <w:sz w:val="27"/>
          <w:szCs w:val="27"/>
        </w:rPr>
        <w:t xml:space="preserve">15. График контрольных работ на </w:t>
      </w:r>
      <w:proofErr w:type="spellStart"/>
      <w:proofErr w:type="gramStart"/>
      <w:r>
        <w:rPr>
          <w:color w:val="000000"/>
          <w:sz w:val="27"/>
          <w:szCs w:val="27"/>
        </w:rPr>
        <w:t>четверть.</w:t>
      </w:r>
      <w:r w:rsidR="00104E5C">
        <w:rPr>
          <w:color w:val="000000"/>
          <w:sz w:val="27"/>
          <w:szCs w:val="27"/>
        </w:rPr>
        <w:t>сор</w:t>
      </w:r>
      <w:proofErr w:type="spellEnd"/>
      <w:proofErr w:type="gramEnd"/>
      <w:r w:rsidR="00104E5C">
        <w:rPr>
          <w:color w:val="000000"/>
          <w:sz w:val="27"/>
          <w:szCs w:val="27"/>
          <w:lang w:val="kk-KZ"/>
        </w:rPr>
        <w:t>.соч</w:t>
      </w:r>
    </w:p>
    <w:p w:rsidR="00FA32B9" w:rsidRDefault="00FA32B9" w:rsidP="00FA32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  <w:sz w:val="27"/>
          <w:szCs w:val="27"/>
        </w:rPr>
        <w:t>16. График проведения открытых уроков и внеклассных мероприятий по предмету учителями МО.</w:t>
      </w:r>
    </w:p>
    <w:p w:rsidR="00FA32B9" w:rsidRDefault="00FA32B9" w:rsidP="00FA32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  <w:sz w:val="27"/>
          <w:szCs w:val="27"/>
        </w:rPr>
        <w:t>17. Сведения о профессиональных потребностях учителей МО.</w:t>
      </w:r>
    </w:p>
    <w:p w:rsidR="00FA32B9" w:rsidRDefault="00FA32B9" w:rsidP="00FA32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  <w:sz w:val="27"/>
          <w:szCs w:val="27"/>
        </w:rPr>
        <w:t>18. Информация об учебных программах и их учебно-методическом обеспечении по предмету.</w:t>
      </w:r>
    </w:p>
    <w:p w:rsidR="00FA32B9" w:rsidRDefault="00FA32B9" w:rsidP="00FA32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  <w:sz w:val="27"/>
          <w:szCs w:val="27"/>
        </w:rPr>
        <w:t>19. План работы с молодыми и вновь прибывшими специалистами в МО.</w:t>
      </w:r>
    </w:p>
    <w:p w:rsidR="00FA32B9" w:rsidRDefault="00FA32B9" w:rsidP="00FA32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  <w:sz w:val="27"/>
          <w:szCs w:val="27"/>
        </w:rPr>
        <w:t xml:space="preserve">20. План проведения предметной </w:t>
      </w:r>
      <w:r w:rsidR="00104E5C">
        <w:rPr>
          <w:color w:val="000000"/>
          <w:sz w:val="27"/>
          <w:szCs w:val="27"/>
          <w:lang w:val="kk-KZ"/>
        </w:rPr>
        <w:t>декады</w:t>
      </w:r>
      <w:bookmarkStart w:id="0" w:name="_GoBack"/>
      <w:bookmarkEnd w:id="0"/>
      <w:r>
        <w:rPr>
          <w:color w:val="000000"/>
          <w:sz w:val="27"/>
          <w:szCs w:val="27"/>
        </w:rPr>
        <w:t>.</w:t>
      </w:r>
    </w:p>
    <w:p w:rsidR="00FA32B9" w:rsidRDefault="00FA32B9" w:rsidP="00FA32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  <w:sz w:val="27"/>
          <w:szCs w:val="27"/>
        </w:rPr>
        <w:t>21. ВШК (экспресс, информационные и аналитические справки, диагностика).</w:t>
      </w:r>
    </w:p>
    <w:p w:rsidR="00FA32B9" w:rsidRDefault="00FA32B9" w:rsidP="00FA32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  <w:sz w:val="27"/>
          <w:szCs w:val="27"/>
        </w:rPr>
        <w:t>22. Протоколы заседаний МО.</w:t>
      </w:r>
    </w:p>
    <w:p w:rsidR="00FA32B9" w:rsidRDefault="00FA32B9" w:rsidP="00FA32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noProof/>
          <w:color w:val="000000"/>
          <w:sz w:val="35"/>
          <w:szCs w:val="35"/>
        </w:rPr>
        <w:drawing>
          <wp:inline distT="0" distB="0" distL="0" distR="0">
            <wp:extent cx="2286000" cy="1466215"/>
            <wp:effectExtent l="19050" t="0" r="0" b="0"/>
            <wp:docPr id="1" name="Рисунок 1" descr="http://bmmartwork.files.wordpress.com/2009/09/book-cup-pen1.jpg?w=480&amp;h=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mmartwork.files.wordpress.com/2009/09/book-cup-pen1.jpg?w=480&amp;h=30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46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32B9" w:rsidSect="00311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32B9"/>
    <w:rsid w:val="00104E5C"/>
    <w:rsid w:val="002D04C8"/>
    <w:rsid w:val="00311639"/>
    <w:rsid w:val="00624201"/>
    <w:rsid w:val="00BC582C"/>
    <w:rsid w:val="00D8251E"/>
    <w:rsid w:val="00FA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B389E"/>
  <w15:docId w15:val="{FF05C956-8AA8-4B05-9569-105FDB60D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3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3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32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1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2D251E-3926-431A-8876-6A5D108AE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Lenovo</cp:lastModifiedBy>
  <cp:revision>6</cp:revision>
  <dcterms:created xsi:type="dcterms:W3CDTF">2020-03-03T15:03:00Z</dcterms:created>
  <dcterms:modified xsi:type="dcterms:W3CDTF">2021-08-31T15:25:00Z</dcterms:modified>
</cp:coreProperties>
</file>