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9E" w:rsidRDefault="00270E9E" w:rsidP="00270E9E">
      <w:pPr>
        <w:overflowPunct/>
        <w:autoSpaceDE/>
        <w:adjustRightInd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ОБЪЯВЛЕНИ</w:t>
      </w:r>
      <w:r>
        <w:rPr>
          <w:b/>
          <w:sz w:val="27"/>
          <w:szCs w:val="27"/>
          <w:lang w:val="kk-KZ"/>
        </w:rPr>
        <w:t>Я</w:t>
      </w:r>
      <w:r>
        <w:rPr>
          <w:b/>
          <w:sz w:val="27"/>
          <w:szCs w:val="27"/>
        </w:rPr>
        <w:t xml:space="preserve"> О КОНКУРСЕ </w:t>
      </w:r>
      <w:r>
        <w:rPr>
          <w:b/>
          <w:sz w:val="28"/>
          <w:szCs w:val="28"/>
        </w:rPr>
        <w:t>НА</w:t>
      </w:r>
      <w:r>
        <w:rPr>
          <w:b/>
          <w:sz w:val="27"/>
          <w:szCs w:val="27"/>
        </w:rPr>
        <w:t xml:space="preserve"> ЗАНЯТИЕ ВАКАНТНЫХ ДОЛЖНОСТЕЙ </w:t>
      </w:r>
      <w:r>
        <w:rPr>
          <w:b/>
          <w:color w:val="1E1E1E"/>
          <w:sz w:val="36"/>
          <w:szCs w:val="36"/>
        </w:rPr>
        <w:t>педагогов государственных организаций образования</w:t>
      </w:r>
    </w:p>
    <w:p w:rsidR="00270E9E" w:rsidRDefault="00270E9E" w:rsidP="00270E9E">
      <w:pPr>
        <w:overflowPunct/>
        <w:autoSpaceDE/>
        <w:adjustRightInd/>
        <w:spacing w:line="276" w:lineRule="auto"/>
        <w:ind w:left="284" w:hanging="284"/>
        <w:jc w:val="both"/>
        <w:rPr>
          <w:b/>
          <w:sz w:val="27"/>
          <w:szCs w:val="27"/>
        </w:rPr>
      </w:pPr>
      <w:r>
        <w:rPr>
          <w:b/>
          <w:kern w:val="3"/>
          <w:sz w:val="28"/>
          <w:szCs w:val="28"/>
          <w:lang w:val="kk-KZ" w:eastAsia="zh-CN"/>
        </w:rPr>
        <w:t xml:space="preserve">              </w:t>
      </w:r>
      <w:r>
        <w:rPr>
          <w:b/>
          <w:kern w:val="3"/>
          <w:sz w:val="28"/>
          <w:szCs w:val="28"/>
          <w:lang w:eastAsia="zh-CN"/>
        </w:rPr>
        <w:t>КГУ</w:t>
      </w:r>
      <w:r>
        <w:rPr>
          <w:b/>
          <w:kern w:val="3"/>
          <w:sz w:val="28"/>
          <w:szCs w:val="28"/>
          <w:lang w:val="kk-KZ" w:eastAsia="zh-CN"/>
        </w:rPr>
        <w:t xml:space="preserve"> </w:t>
      </w:r>
      <w:r>
        <w:rPr>
          <w:b/>
          <w:color w:val="151515"/>
          <w:sz w:val="28"/>
          <w:szCs w:val="28"/>
        </w:rPr>
        <w:t>«</w:t>
      </w:r>
      <w:r>
        <w:rPr>
          <w:b/>
          <w:color w:val="151515"/>
          <w:sz w:val="28"/>
          <w:szCs w:val="28"/>
          <w:lang w:val="kk-KZ"/>
        </w:rPr>
        <w:t>Смирновская школа-гимназия</w:t>
      </w:r>
      <w:r>
        <w:rPr>
          <w:b/>
          <w:color w:val="151515"/>
          <w:sz w:val="28"/>
          <w:szCs w:val="28"/>
        </w:rPr>
        <w:t xml:space="preserve">» коммунального государственного учреждения «Отдел образования Аккайынского района </w:t>
      </w:r>
      <w:proofErr w:type="gramStart"/>
      <w:r>
        <w:rPr>
          <w:b/>
          <w:color w:val="151515"/>
          <w:sz w:val="28"/>
          <w:szCs w:val="28"/>
        </w:rPr>
        <w:t>Северо- Казахстанской</w:t>
      </w:r>
      <w:proofErr w:type="gramEnd"/>
      <w:r>
        <w:rPr>
          <w:b/>
          <w:color w:val="151515"/>
          <w:sz w:val="28"/>
          <w:szCs w:val="28"/>
        </w:rPr>
        <w:t xml:space="preserve"> области» коммунального государственного учреждения «Управление образования акимата Северо- Казахстанской области»</w:t>
      </w:r>
      <w:r>
        <w:rPr>
          <w:b/>
          <w:kern w:val="3"/>
          <w:sz w:val="28"/>
          <w:szCs w:val="28"/>
          <w:lang w:val="kk-KZ" w:eastAsia="zh-CN"/>
        </w:rPr>
        <w:t xml:space="preserve"> </w:t>
      </w:r>
      <w:r>
        <w:rPr>
          <w:b/>
          <w:kern w:val="3"/>
          <w:sz w:val="28"/>
          <w:szCs w:val="28"/>
          <w:lang w:eastAsia="zh-CN"/>
        </w:rPr>
        <w:t xml:space="preserve">ОБЪЯВЛЯЕТ КОНКУРС </w:t>
      </w:r>
      <w:r>
        <w:rPr>
          <w:sz w:val="28"/>
          <w:szCs w:val="28"/>
        </w:rPr>
        <w:t xml:space="preserve">на занятие вакантных должностей </w:t>
      </w:r>
      <w:r>
        <w:rPr>
          <w:color w:val="1E1E1E"/>
          <w:sz w:val="28"/>
          <w:szCs w:val="28"/>
        </w:rPr>
        <w:t>педагогов государственных организаций образования</w:t>
      </w:r>
      <w:r>
        <w:rPr>
          <w:sz w:val="28"/>
          <w:szCs w:val="28"/>
        </w:rPr>
        <w:t>:</w:t>
      </w:r>
    </w:p>
    <w:p w:rsidR="001F2164" w:rsidRPr="001F2164" w:rsidRDefault="001F2164" w:rsidP="001F2164">
      <w:pPr>
        <w:pStyle w:val="a4"/>
        <w:numPr>
          <w:ilvl w:val="0"/>
          <w:numId w:val="1"/>
        </w:numPr>
        <w:spacing w:line="28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E9E">
        <w:rPr>
          <w:rFonts w:ascii="Times New Roman" w:hAnsi="Times New Roman"/>
          <w:color w:val="151515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color w:val="151515"/>
          <w:sz w:val="28"/>
          <w:szCs w:val="28"/>
          <w:lang w:val="kk-KZ"/>
        </w:rPr>
        <w:t>истории</w:t>
      </w:r>
    </w:p>
    <w:p w:rsidR="001F2164" w:rsidRPr="001F2164" w:rsidRDefault="001F2164" w:rsidP="001F2164">
      <w:pPr>
        <w:pStyle w:val="a4"/>
        <w:numPr>
          <w:ilvl w:val="0"/>
          <w:numId w:val="1"/>
        </w:numPr>
        <w:spacing w:line="28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E9E">
        <w:rPr>
          <w:rFonts w:ascii="Times New Roman" w:hAnsi="Times New Roman"/>
          <w:color w:val="151515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color w:val="151515"/>
          <w:sz w:val="28"/>
          <w:szCs w:val="28"/>
          <w:lang w:val="kk-KZ"/>
        </w:rPr>
        <w:t>математики</w:t>
      </w:r>
    </w:p>
    <w:p w:rsidR="00B077B3" w:rsidRPr="004D7BC4" w:rsidRDefault="00B077B3" w:rsidP="001F2164">
      <w:pPr>
        <w:pStyle w:val="a4"/>
        <w:numPr>
          <w:ilvl w:val="0"/>
          <w:numId w:val="1"/>
        </w:numPr>
        <w:spacing w:line="28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151515"/>
          <w:sz w:val="28"/>
          <w:szCs w:val="28"/>
          <w:lang w:val="kk-KZ"/>
        </w:rPr>
        <w:t>Профориентатор</w:t>
      </w:r>
    </w:p>
    <w:p w:rsidR="004D7BC4" w:rsidRPr="00EF20A6" w:rsidRDefault="004D7BC4" w:rsidP="001F2164">
      <w:pPr>
        <w:pStyle w:val="a4"/>
        <w:numPr>
          <w:ilvl w:val="0"/>
          <w:numId w:val="1"/>
        </w:numPr>
        <w:spacing w:line="28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151515"/>
          <w:sz w:val="28"/>
          <w:szCs w:val="28"/>
          <w:lang w:val="kk-KZ"/>
        </w:rPr>
        <w:t>Учитель информатики</w:t>
      </w:r>
    </w:p>
    <w:p w:rsidR="00270E9E" w:rsidRPr="00803FF2" w:rsidRDefault="00270E9E" w:rsidP="00803FF2">
      <w:pPr>
        <w:spacing w:line="285" w:lineRule="atLeast"/>
        <w:ind w:left="210"/>
        <w:jc w:val="both"/>
        <w:textAlignment w:val="baseline"/>
        <w:rPr>
          <w:color w:val="000000"/>
          <w:spacing w:val="2"/>
          <w:sz w:val="24"/>
          <w:szCs w:val="24"/>
        </w:rPr>
      </w:pPr>
      <w:r w:rsidRPr="00803FF2">
        <w:rPr>
          <w:color w:val="000000"/>
          <w:spacing w:val="2"/>
          <w:sz w:val="28"/>
          <w:szCs w:val="28"/>
        </w:rPr>
        <w:t xml:space="preserve">В конкурсе участвуют педагоги, соответствующие Типовым квалификационным характеристикам педагогов и предоставившие документы согласно </w:t>
      </w:r>
      <w:proofErr w:type="gramStart"/>
      <w:r w:rsidRPr="00803FF2">
        <w:rPr>
          <w:color w:val="000000"/>
          <w:spacing w:val="2"/>
          <w:sz w:val="28"/>
          <w:szCs w:val="28"/>
        </w:rPr>
        <w:t>перечню</w:t>
      </w:r>
      <w:r w:rsidRPr="00803FF2">
        <w:rPr>
          <w:color w:val="000000"/>
          <w:spacing w:val="2"/>
          <w:sz w:val="28"/>
          <w:szCs w:val="28"/>
          <w:lang w:val="kk-KZ"/>
        </w:rPr>
        <w:t>.</w:t>
      </w:r>
      <w:r w:rsidRPr="00803FF2">
        <w:rPr>
          <w:color w:val="000000"/>
          <w:spacing w:val="2"/>
          <w:sz w:val="24"/>
          <w:szCs w:val="24"/>
        </w:rPr>
        <w:t>.</w:t>
      </w:r>
      <w:proofErr w:type="gramEnd"/>
      <w:r w:rsidRPr="00803FF2">
        <w:rPr>
          <w:color w:val="000000"/>
          <w:shd w:val="clear" w:color="auto" w:fill="FFFFFF"/>
        </w:rPr>
        <w:t xml:space="preserve"> </w:t>
      </w:r>
      <w:r w:rsidRPr="00803FF2">
        <w:rPr>
          <w:color w:val="000000"/>
          <w:spacing w:val="2"/>
          <w:sz w:val="28"/>
          <w:szCs w:val="28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</w:t>
      </w:r>
      <w:r w:rsidRPr="00803FF2">
        <w:rPr>
          <w:color w:val="000000"/>
          <w:spacing w:val="2"/>
          <w:sz w:val="24"/>
          <w:szCs w:val="24"/>
        </w:rPr>
        <w:t>:</w:t>
      </w:r>
    </w:p>
    <w:p w:rsidR="00270E9E" w:rsidRDefault="00270E9E" w:rsidP="00270E9E">
      <w:pPr>
        <w:shd w:val="clear" w:color="auto" w:fill="FFFFFF"/>
        <w:spacing w:after="240"/>
        <w:ind w:left="284"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на почту школы 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a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kk</w:t>
        </w:r>
        <w:r>
          <w:rPr>
            <w:rStyle w:val="a3"/>
            <w:sz w:val="28"/>
            <w:szCs w:val="28"/>
            <w:shd w:val="clear" w:color="auto" w:fill="FFFFFF"/>
          </w:rPr>
          <w:t>_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sh</w:t>
        </w:r>
        <w:r>
          <w:rPr>
            <w:rStyle w:val="a3"/>
            <w:sz w:val="28"/>
            <w:szCs w:val="28"/>
            <w:shd w:val="clear" w:color="auto" w:fill="FFFFFF"/>
          </w:rPr>
          <w:t>@mail.ru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</w:p>
    <w:p w:rsidR="00FB08E6" w:rsidRPr="00FB08E6" w:rsidRDefault="00FB08E6" w:rsidP="00FB08E6">
      <w:pPr>
        <w:spacing w:line="390" w:lineRule="atLeast"/>
        <w:textAlignment w:val="baseline"/>
        <w:outlineLvl w:val="2"/>
        <w:rPr>
          <w:color w:val="1E1E1E"/>
          <w:sz w:val="32"/>
          <w:szCs w:val="32"/>
        </w:rPr>
      </w:pPr>
      <w:r w:rsidRPr="00FB08E6">
        <w:rPr>
          <w:color w:val="1E1E1E"/>
          <w:sz w:val="32"/>
          <w:szCs w:val="32"/>
        </w:rPr>
        <w:t>Параграф 7. Учителя всех специальностей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64. Должностные обязанности: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способствует формированию общей культуры личности обучающегося и </w:t>
      </w:r>
      <w:proofErr w:type="gramStart"/>
      <w:r w:rsidRPr="00FB08E6">
        <w:rPr>
          <w:color w:val="000000"/>
          <w:spacing w:val="2"/>
        </w:rPr>
        <w:t>воспитанника</w:t>
      </w:r>
      <w:proofErr w:type="gramEnd"/>
      <w:r w:rsidRPr="00FB08E6">
        <w:rPr>
          <w:color w:val="000000"/>
          <w:spacing w:val="2"/>
        </w:rPr>
        <w:t xml:space="preserve"> и его социализации, выявляет и содействует развитию индивидуальных способностей обучающихся;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использует новые подходы, эффективные формы, методы и средства обучения с учетом индивидуальных потребностей обучающихся;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заполняет журналы (бумажные или электронные);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изучает индивидуальные способности, интересы и склонности обучающихся, воспитанников;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создает условия для инклюзивного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адаптирует учебные программы с учетом индивидуальной потребности обучающегося с особыми образовательными потребностями;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lastRenderedPageBreak/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участвует в педагогических консилиумах для родителей;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консультирует родителей;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повышает профессиональную компетентность;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соблюдает правила безопасности и охраны труда, противопожарной защиты;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обеспечивает охрану жизни и здоровья обучающихся в период образовательного процесса;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осуществляет сотрудничество с родителями или лицами, их заменяющими;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заполняет документы, перечень которых утвержден уполномоченным органом в области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65. Должен знать: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bookmarkStart w:id="0" w:name="z879"/>
      <w:bookmarkEnd w:id="0"/>
      <w:r w:rsidRPr="00FB08E6">
        <w:rPr>
          <w:color w:val="000000"/>
          <w:spacing w:val="2"/>
        </w:rPr>
        <w:t>      </w:t>
      </w:r>
      <w:hyperlink r:id="rId6" w:anchor="z63" w:history="1">
        <w:r w:rsidRPr="00FB08E6">
          <w:rPr>
            <w:rStyle w:val="a3"/>
            <w:color w:val="073A5E"/>
            <w:spacing w:val="2"/>
          </w:rPr>
          <w:t>Конституцию</w:t>
        </w:r>
      </w:hyperlink>
      <w:r w:rsidRPr="00FB08E6">
        <w:rPr>
          <w:color w:val="000000"/>
          <w:spacing w:val="2"/>
        </w:rPr>
        <w:t> Республики Казахстан, законы Республики Казахстан "</w:t>
      </w:r>
      <w:hyperlink r:id="rId7" w:anchor="z2" w:history="1">
        <w:r w:rsidRPr="00FB08E6">
          <w:rPr>
            <w:rStyle w:val="a3"/>
            <w:color w:val="073A5E"/>
            <w:spacing w:val="2"/>
          </w:rPr>
          <w:t>Об образовании</w:t>
        </w:r>
      </w:hyperlink>
      <w:r w:rsidRPr="00FB08E6">
        <w:rPr>
          <w:color w:val="000000"/>
          <w:spacing w:val="2"/>
        </w:rPr>
        <w:t>", "</w:t>
      </w:r>
      <w:hyperlink r:id="rId8" w:anchor="z4" w:history="1">
        <w:r w:rsidRPr="00FB08E6">
          <w:rPr>
            <w:rStyle w:val="a3"/>
            <w:color w:val="073A5E"/>
            <w:spacing w:val="2"/>
          </w:rPr>
          <w:t>О статусе педагога</w:t>
        </w:r>
      </w:hyperlink>
      <w:r w:rsidRPr="00FB08E6">
        <w:rPr>
          <w:color w:val="000000"/>
          <w:spacing w:val="2"/>
        </w:rPr>
        <w:t>", "</w:t>
      </w:r>
      <w:hyperlink r:id="rId9" w:anchor="z33" w:history="1">
        <w:r w:rsidRPr="00FB08E6">
          <w:rPr>
            <w:rStyle w:val="a3"/>
            <w:color w:val="073A5E"/>
            <w:spacing w:val="2"/>
          </w:rPr>
          <w:t>О противодействии коррупции</w:t>
        </w:r>
      </w:hyperlink>
      <w:r w:rsidRPr="00FB08E6">
        <w:rPr>
          <w:color w:val="000000"/>
          <w:spacing w:val="2"/>
        </w:rPr>
        <w:t>", "</w:t>
      </w:r>
      <w:hyperlink r:id="rId10" w:anchor="z1" w:history="1">
        <w:r w:rsidRPr="00FB08E6">
          <w:rPr>
            <w:rStyle w:val="a3"/>
            <w:color w:val="073A5E"/>
            <w:spacing w:val="2"/>
          </w:rPr>
          <w:t>О языках</w:t>
        </w:r>
      </w:hyperlink>
      <w:r w:rsidRPr="00FB08E6">
        <w:rPr>
          <w:color w:val="000000"/>
          <w:spacing w:val="2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педагогику и психологию;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нормы педагогической этики;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требования к оборудованию учебных кабинетов и подсобных помещений;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основы права и научной организации труда, экономики;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66. Требования к квалификации: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67. Требования к квалификации с определением профессиональных компетенций: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1) "педагог":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должен знать содержание учебного предмета, учебно-воспитательного процесса, методики преподавания и оценивания;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планировать и организовывает учебно-воспитательный процесс с учетом психолого-возрастных особенностей обучающихся;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способствовать формированию общей культуры обучающегося и его социализации;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принимать участие в мероприятиях на уровне организации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осуществлять индивидуальный подход в воспитании и обучении с учетом потребностей обучающихся;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lastRenderedPageBreak/>
        <w:t>      владеть навыками профессионально-педагогического диалога, применяет цифровые образовательные ресурсы;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2) "педагог-модератор":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должен соответствовать общим требованиям квалификации "педагог", а также: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использовать инновационные формы, методы и средства обучения;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являться участником или призером, или победителем конкурса профессионального мастерства или иметь </w:t>
      </w:r>
      <w:proofErr w:type="gramStart"/>
      <w:r w:rsidRPr="00FB08E6">
        <w:rPr>
          <w:color w:val="000000"/>
          <w:spacing w:val="2"/>
        </w:rPr>
        <w:t>участников</w:t>
      </w:r>
      <w:proofErr w:type="gramEnd"/>
      <w:r w:rsidRPr="00FB08E6">
        <w:rPr>
          <w:color w:val="000000"/>
          <w:spacing w:val="2"/>
        </w:rPr>
        <w:t xml:space="preserve">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3) "педагог-эксперт":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соответствовать общим требованиям квалификации "педагог-модератор", кроме того: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владеть навыками анализа организованной учебной деятельности, учебно-воспитательного процесса;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конструктивно определять приоритеты профессионального развития: собственного и коллег на уровне организации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являться участником или призером, или победителем конкурса профессионального мастерства или иметь </w:t>
      </w:r>
      <w:proofErr w:type="gramStart"/>
      <w:r w:rsidRPr="00FB08E6">
        <w:rPr>
          <w:color w:val="000000"/>
          <w:spacing w:val="2"/>
        </w:rPr>
        <w:t>участников</w:t>
      </w:r>
      <w:proofErr w:type="gramEnd"/>
      <w:r w:rsidRPr="00FB08E6">
        <w:rPr>
          <w:color w:val="000000"/>
          <w:spacing w:val="2"/>
        </w:rPr>
        <w:t xml:space="preserve">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подготовить видео-, телеуроки, включенные для трансляции на телевидении области, страны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4) "педагог-исследователь":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Должен соответствовать общим требованиям квалификации "педагог-эксперт", а также: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владеть навыками исследования урока и разработки инструментов оценивания;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обеспечивать развитие исследовательских навыков, обучающихся;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являться участником или призером, или победителем конкурса профессионального мастерства или иметь </w:t>
      </w:r>
      <w:proofErr w:type="gramStart"/>
      <w:r w:rsidRPr="00FB08E6">
        <w:rPr>
          <w:color w:val="000000"/>
          <w:spacing w:val="2"/>
        </w:rPr>
        <w:t>участников</w:t>
      </w:r>
      <w:proofErr w:type="gramEnd"/>
      <w:r w:rsidRPr="00FB08E6">
        <w:rPr>
          <w:color w:val="000000"/>
          <w:spacing w:val="2"/>
        </w:rPr>
        <w:t xml:space="preserve">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распростронять опыт работы, используя интернет-ресурсы;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5) "педагог-мастер":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должен соответствовать общим требованиям квалификации "педагог-исследователь", а также: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иметь авторскую программу, получившую одобрение на РУМС при Национальной академии образования имени Ы. Алтынсарина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</w:t>
      </w:r>
      <w:r w:rsidRPr="00FB08E6">
        <w:rPr>
          <w:color w:val="000000"/>
          <w:spacing w:val="2"/>
        </w:rPr>
        <w:lastRenderedPageBreak/>
        <w:t>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 xml:space="preserve">      являться призером или победителем </w:t>
      </w:r>
      <w:proofErr w:type="gramStart"/>
      <w:r w:rsidRPr="00FB08E6">
        <w:rPr>
          <w:color w:val="000000"/>
          <w:spacing w:val="2"/>
        </w:rPr>
        <w:t>республиканских</w:t>
      </w:r>
      <w:proofErr w:type="gramEnd"/>
      <w:r w:rsidRPr="00FB08E6">
        <w:rPr>
          <w:color w:val="000000"/>
          <w:spacing w:val="2"/>
        </w:rPr>
        <w:t xml:space="preserve">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распространять опыт работы, используя интернет-ресурсы;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осуществлять наставничество и планирует развитие сети профессионального сообщества на уровне области, республики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</w:p>
    <w:p w:rsidR="00FB08E6" w:rsidRPr="00FB08E6" w:rsidRDefault="00FB08E6" w:rsidP="00FB08E6">
      <w:pPr>
        <w:spacing w:line="285" w:lineRule="atLeast"/>
        <w:textAlignment w:val="baseline"/>
        <w:rPr>
          <w:color w:val="000000"/>
          <w:spacing w:val="2"/>
        </w:rPr>
      </w:pPr>
      <w:r w:rsidRPr="00FB08E6">
        <w:rPr>
          <w:color w:val="000000"/>
          <w:spacing w:val="2"/>
        </w:rPr>
        <w:t>      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FB08E6" w:rsidRDefault="00FB08E6" w:rsidP="00270E9E">
      <w:pPr>
        <w:shd w:val="clear" w:color="auto" w:fill="FFFFFF"/>
        <w:spacing w:after="240"/>
        <w:ind w:left="284" w:hanging="284"/>
        <w:jc w:val="both"/>
        <w:rPr>
          <w:color w:val="151515"/>
          <w:sz w:val="28"/>
          <w:szCs w:val="28"/>
        </w:rPr>
      </w:pPr>
    </w:p>
    <w:p w:rsidR="00803FF2" w:rsidRPr="00803FF2" w:rsidRDefault="00803FF2" w:rsidP="00803FF2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270E9E">
        <w:rPr>
          <w:rFonts w:ascii="Times New Roman" w:hAnsi="Times New Roman"/>
          <w:color w:val="151515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color w:val="151515"/>
          <w:sz w:val="28"/>
          <w:szCs w:val="28"/>
          <w:lang w:val="kk-KZ"/>
        </w:rPr>
        <w:t xml:space="preserve">истории,            </w:t>
      </w:r>
      <w:r w:rsidR="00B0424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0,5 ставки</w:t>
      </w:r>
      <w:r w:rsidRPr="00FB08E6">
        <w:rPr>
          <w:rFonts w:ascii="Times New Roman" w:hAnsi="Times New Roman"/>
          <w:sz w:val="28"/>
          <w:szCs w:val="28"/>
        </w:rPr>
        <w:br/>
      </w:r>
      <w:r w:rsidRPr="00FB08E6">
        <w:rPr>
          <w:rFonts w:ascii="Times New Roman" w:hAnsi="Times New Roman"/>
          <w:sz w:val="28"/>
          <w:szCs w:val="28"/>
          <w:shd w:val="clear" w:color="auto" w:fill="FFFFFF"/>
        </w:rPr>
        <w:t xml:space="preserve">Размер оплаты труда </w:t>
      </w:r>
      <w:r w:rsidR="00B04243">
        <w:rPr>
          <w:sz w:val="28"/>
          <w:szCs w:val="28"/>
          <w:lang w:val="kk-KZ"/>
        </w:rPr>
        <w:t>100000-110000</w:t>
      </w:r>
      <w:r w:rsidRPr="00FB08E6">
        <w:rPr>
          <w:sz w:val="28"/>
          <w:szCs w:val="28"/>
          <w:lang w:val="kk-KZ"/>
        </w:rPr>
        <w:t xml:space="preserve"> тг</w:t>
      </w:r>
    </w:p>
    <w:p w:rsidR="00803FF2" w:rsidRPr="00803FF2" w:rsidRDefault="00803FF2" w:rsidP="00803FF2">
      <w:pPr>
        <w:pStyle w:val="a4"/>
        <w:numPr>
          <w:ilvl w:val="0"/>
          <w:numId w:val="3"/>
        </w:numPr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270E9E">
        <w:rPr>
          <w:rFonts w:ascii="Times New Roman" w:hAnsi="Times New Roman"/>
          <w:color w:val="151515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/>
          <w:color w:val="151515"/>
          <w:sz w:val="28"/>
          <w:szCs w:val="28"/>
          <w:lang w:val="kk-KZ"/>
        </w:rPr>
        <w:t xml:space="preserve">математики, </w:t>
      </w:r>
      <w:r w:rsidR="00B0424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ставка</w:t>
      </w:r>
      <w:r w:rsidRPr="00FB08E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B08E6">
        <w:rPr>
          <w:rFonts w:ascii="Times New Roman" w:hAnsi="Times New Roman"/>
          <w:sz w:val="28"/>
          <w:szCs w:val="28"/>
        </w:rPr>
        <w:br/>
      </w:r>
      <w:r w:rsidRPr="00FB08E6">
        <w:rPr>
          <w:rFonts w:ascii="Times New Roman" w:hAnsi="Times New Roman"/>
          <w:sz w:val="28"/>
          <w:szCs w:val="28"/>
          <w:shd w:val="clear" w:color="auto" w:fill="FFFFFF"/>
        </w:rPr>
        <w:t xml:space="preserve">Размер оплаты труда </w:t>
      </w:r>
      <w:r w:rsidRPr="00FB08E6">
        <w:rPr>
          <w:sz w:val="28"/>
          <w:szCs w:val="28"/>
          <w:lang w:val="kk-KZ"/>
        </w:rPr>
        <w:t>150000-170000 тг</w:t>
      </w:r>
    </w:p>
    <w:p w:rsidR="00B077B3" w:rsidRPr="00B077B3" w:rsidRDefault="00B077B3" w:rsidP="00B077B3">
      <w:pPr>
        <w:pStyle w:val="a4"/>
        <w:numPr>
          <w:ilvl w:val="0"/>
          <w:numId w:val="3"/>
        </w:numPr>
        <w:spacing w:line="285" w:lineRule="atLeast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B077B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Профориентатор, </w:t>
      </w:r>
      <w:r w:rsidRPr="00B077B3">
        <w:rPr>
          <w:rFonts w:ascii="Times New Roman" w:hAnsi="Times New Roman"/>
          <w:b/>
          <w:color w:val="000000"/>
          <w:spacing w:val="2"/>
          <w:sz w:val="28"/>
          <w:szCs w:val="28"/>
        </w:rPr>
        <w:t>ставка</w:t>
      </w:r>
    </w:p>
    <w:p w:rsidR="00B077B3" w:rsidRDefault="00B077B3" w:rsidP="00B077B3">
      <w:pPr>
        <w:pStyle w:val="a4"/>
        <w:spacing w:line="285" w:lineRule="atLeast"/>
        <w:ind w:left="360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077B3">
        <w:rPr>
          <w:rFonts w:ascii="Times New Roman" w:hAnsi="Times New Roman"/>
          <w:color w:val="000000"/>
          <w:spacing w:val="2"/>
          <w:sz w:val="28"/>
          <w:szCs w:val="28"/>
        </w:rPr>
        <w:t>Размер оплаты труда 150000-170000 тг</w:t>
      </w:r>
    </w:p>
    <w:p w:rsidR="00B04243" w:rsidRDefault="00B04243" w:rsidP="00B04243">
      <w:pPr>
        <w:pStyle w:val="a4"/>
        <w:numPr>
          <w:ilvl w:val="0"/>
          <w:numId w:val="3"/>
        </w:numPr>
        <w:spacing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Учитель информатики, 0,5 ставки</w:t>
      </w:r>
    </w:p>
    <w:p w:rsidR="00B04243" w:rsidRPr="00B04243" w:rsidRDefault="00B04243" w:rsidP="00B04243">
      <w:pPr>
        <w:pStyle w:val="a4"/>
        <w:spacing w:line="285" w:lineRule="atLeast"/>
        <w:ind w:left="360"/>
        <w:textAlignment w:val="baseline"/>
        <w:rPr>
          <w:color w:val="000000"/>
          <w:spacing w:val="2"/>
          <w:sz w:val="28"/>
          <w:szCs w:val="28"/>
        </w:rPr>
      </w:pPr>
      <w:r w:rsidRPr="00B04243">
        <w:rPr>
          <w:color w:val="000000"/>
          <w:spacing w:val="2"/>
          <w:sz w:val="28"/>
          <w:szCs w:val="28"/>
        </w:rPr>
        <w:t>Размер оплаты труда 100000-110000 тг</w:t>
      </w:r>
    </w:p>
    <w:p w:rsidR="00885532" w:rsidRPr="00885532" w:rsidRDefault="00885532" w:rsidP="00885532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50208" w:rsidRPr="001F2164" w:rsidRDefault="00803FF2" w:rsidP="00B04243">
      <w:pPr>
        <w:pStyle w:val="a4"/>
        <w:shd w:val="clear" w:color="auto" w:fill="FFFFFF"/>
        <w:spacing w:after="0"/>
        <w:ind w:left="218"/>
        <w:rPr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                       </w:t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Срок приема документов: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Для участия в конкурсе представляются следующие документы: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2) документ, удостоверяющий личность либо электронный документ из сервиса цифровых документов (для идентификации);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 xml:space="preserve">5) копию документа, подтверждающую трудовую деятельность (при </w:t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наличии);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7) справку с психоневрологической организации;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8) справку с наркологической организации;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Отсутствие одного из документов, указанных в перечне , является основанием для возврата документов кандидату.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Необходимо знать: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Место проведения собеседования</w:t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70E9E">
        <w:rPr>
          <w:rFonts w:ascii="Times New Roman" w:hAnsi="Times New Roman"/>
          <w:color w:val="151515"/>
          <w:sz w:val="28"/>
          <w:szCs w:val="28"/>
        </w:rPr>
        <w:t xml:space="preserve">Северо- Казахстанская область, Аккайынский район, село </w:t>
      </w:r>
      <w:r w:rsidR="00270E9E">
        <w:rPr>
          <w:rFonts w:ascii="Times New Roman" w:hAnsi="Times New Roman"/>
          <w:color w:val="151515"/>
          <w:sz w:val="28"/>
          <w:szCs w:val="28"/>
          <w:lang w:val="kk-KZ"/>
        </w:rPr>
        <w:t>Смирново</w:t>
      </w:r>
      <w:r w:rsidR="00270E9E">
        <w:rPr>
          <w:rFonts w:ascii="Times New Roman" w:hAnsi="Times New Roman"/>
          <w:color w:val="151515"/>
          <w:sz w:val="28"/>
          <w:szCs w:val="28"/>
        </w:rPr>
        <w:t>.</w:t>
      </w:r>
      <w:r w:rsidR="00270E9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,</w:t>
      </w:r>
      <w:r w:rsidR="00270E9E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улица </w:t>
      </w:r>
      <w:r w:rsidR="00270E9E">
        <w:rPr>
          <w:rFonts w:ascii="Times New Roman" w:eastAsia="Times New Roman" w:hAnsi="Times New Roman"/>
          <w:color w:val="151515"/>
          <w:sz w:val="28"/>
          <w:szCs w:val="28"/>
          <w:lang w:val="kk-KZ" w:eastAsia="ru-RU"/>
        </w:rPr>
        <w:t>Щербакова</w:t>
      </w:r>
      <w:r w:rsidR="00270E9E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>, 1</w:t>
      </w:r>
      <w:r w:rsidR="00270E9E">
        <w:rPr>
          <w:rFonts w:ascii="Times New Roman" w:eastAsia="Times New Roman" w:hAnsi="Times New Roman"/>
          <w:color w:val="151515"/>
          <w:sz w:val="28"/>
          <w:szCs w:val="28"/>
          <w:lang w:val="kk-KZ" w:eastAsia="ru-RU"/>
        </w:rPr>
        <w:t>4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Рассмотрение документов кандидатов: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 к квалификации:</w:t>
      </w:r>
      <w:r w:rsidR="00270E9E">
        <w:rPr>
          <w:rFonts w:ascii="Times New Roman" w:hAnsi="Times New Roman"/>
          <w:sz w:val="28"/>
          <w:szCs w:val="28"/>
        </w:rPr>
        <w:br/>
      </w:r>
      <w:r w:rsidR="00270E9E">
        <w:rPr>
          <w:rFonts w:ascii="Times New Roman" w:hAnsi="Times New Roman"/>
          <w:sz w:val="28"/>
          <w:szCs w:val="28"/>
          <w:shd w:val="clear" w:color="auto" w:fill="FFFFFF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</w:t>
      </w:r>
      <w:bookmarkStart w:id="1" w:name="_GoBack"/>
      <w:bookmarkEnd w:id="1"/>
    </w:p>
    <w:sectPr w:rsidR="00E50208" w:rsidRPr="001F2164" w:rsidSect="008855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AD9"/>
    <w:multiLevelType w:val="hybridMultilevel"/>
    <w:tmpl w:val="E4C62828"/>
    <w:lvl w:ilvl="0" w:tplc="B1FEED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344865"/>
    <w:multiLevelType w:val="hybridMultilevel"/>
    <w:tmpl w:val="6FDA7AB8"/>
    <w:lvl w:ilvl="0" w:tplc="50FC6556">
      <w:start w:val="1"/>
      <w:numFmt w:val="decimal"/>
      <w:lvlText w:val="%1."/>
      <w:lvlJc w:val="left"/>
      <w:pPr>
        <w:ind w:left="570" w:hanging="360"/>
      </w:pPr>
      <w:rPr>
        <w:rFonts w:hint="default"/>
        <w:color w:val="1515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ECA7253"/>
    <w:multiLevelType w:val="hybridMultilevel"/>
    <w:tmpl w:val="15E8D514"/>
    <w:lvl w:ilvl="0" w:tplc="50FC6556">
      <w:start w:val="1"/>
      <w:numFmt w:val="decimal"/>
      <w:lvlText w:val="%1."/>
      <w:lvlJc w:val="left"/>
      <w:pPr>
        <w:ind w:left="570" w:hanging="360"/>
      </w:pPr>
      <w:rPr>
        <w:rFonts w:hint="default"/>
        <w:color w:val="1515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9E"/>
    <w:rsid w:val="001F2164"/>
    <w:rsid w:val="00270E9E"/>
    <w:rsid w:val="004D7BC4"/>
    <w:rsid w:val="005F2C44"/>
    <w:rsid w:val="006610B9"/>
    <w:rsid w:val="00803FF2"/>
    <w:rsid w:val="00885532"/>
    <w:rsid w:val="00B04243"/>
    <w:rsid w:val="00B077B3"/>
    <w:rsid w:val="00C95BEB"/>
    <w:rsid w:val="00E50208"/>
    <w:rsid w:val="00E75C10"/>
    <w:rsid w:val="00EF20A6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39C6"/>
  <w15:chartTrackingRefBased/>
  <w15:docId w15:val="{D7252E0D-F224-4884-B911-0921DAB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8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E9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08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k_sh@mail.ru" TargetMode="External"/><Relationship Id="rId10" Type="http://schemas.openxmlformats.org/officeDocument/2006/relationships/hyperlink" Target="https://adilet.zan.kz/rus/docs/Z97000015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32</cp:lastModifiedBy>
  <cp:revision>5</cp:revision>
  <dcterms:created xsi:type="dcterms:W3CDTF">2023-08-08T04:39:00Z</dcterms:created>
  <dcterms:modified xsi:type="dcterms:W3CDTF">2024-04-19T06:35:00Z</dcterms:modified>
</cp:coreProperties>
</file>